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FB0" w:rsidRDefault="00570FB0" w:rsidP="00570FB0">
      <w:pPr>
        <w:spacing w:after="0" w:line="312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D10F9">
        <w:rPr>
          <w:rFonts w:ascii="Times New Roman" w:eastAsia="Times New Roman" w:hAnsi="Times New Roman"/>
          <w:b/>
          <w:sz w:val="24"/>
          <w:szCs w:val="24"/>
        </w:rPr>
        <w:t xml:space="preserve">Контрольные вопросы к </w:t>
      </w:r>
      <w:r w:rsidR="004F43FE">
        <w:rPr>
          <w:rFonts w:ascii="Times New Roman" w:eastAsia="Times New Roman" w:hAnsi="Times New Roman"/>
          <w:b/>
          <w:sz w:val="24"/>
          <w:szCs w:val="24"/>
        </w:rPr>
        <w:t>экзамену</w:t>
      </w:r>
      <w:r w:rsidRPr="005D10F9">
        <w:rPr>
          <w:rFonts w:ascii="Times New Roman" w:eastAsia="Times New Roman" w:hAnsi="Times New Roman"/>
          <w:b/>
          <w:sz w:val="24"/>
          <w:szCs w:val="24"/>
        </w:rPr>
        <w:t xml:space="preserve"> по курсу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570FB0" w:rsidRDefault="00570FB0" w:rsidP="00570FB0">
      <w:pPr>
        <w:spacing w:after="0" w:line="312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«</w:t>
      </w:r>
      <w:r w:rsidR="00EB6EBA">
        <w:rPr>
          <w:rFonts w:ascii="Times New Roman" w:eastAsia="Times New Roman" w:hAnsi="Times New Roman"/>
          <w:b/>
          <w:sz w:val="24"/>
          <w:szCs w:val="24"/>
        </w:rPr>
        <w:t>Управленческий анализ</w:t>
      </w:r>
      <w:r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1.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Сущность и цель управленческого анализа.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2.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Управленческий анализ как функция управления.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3.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Принципы организации и особенности управленческого анализа.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4.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Направления и основные этапы управленческого анализа.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5.</w:t>
      </w:r>
      <w:r w:rsidRPr="00EB6EBA">
        <w:rPr>
          <w:rFonts w:ascii="Times New Roman" w:eastAsia="Times New Roman" w:hAnsi="Times New Roman"/>
          <w:sz w:val="24"/>
          <w:szCs w:val="28"/>
        </w:rPr>
        <w:tab/>
        <w:t xml:space="preserve">Управленческий анализ и </w:t>
      </w:r>
      <w:proofErr w:type="spellStart"/>
      <w:r w:rsidRPr="00EB6EBA">
        <w:rPr>
          <w:rFonts w:ascii="Times New Roman" w:eastAsia="Times New Roman" w:hAnsi="Times New Roman"/>
          <w:sz w:val="24"/>
          <w:szCs w:val="28"/>
        </w:rPr>
        <w:t>контроллинг</w:t>
      </w:r>
      <w:proofErr w:type="spellEnd"/>
      <w:r w:rsidRPr="00EB6EBA">
        <w:rPr>
          <w:rFonts w:ascii="Times New Roman" w:eastAsia="Times New Roman" w:hAnsi="Times New Roman"/>
          <w:sz w:val="24"/>
          <w:szCs w:val="28"/>
        </w:rPr>
        <w:t>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6.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Основные факторы и условия организации управленческого анализа.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7.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Внедрение системы управленческого анализа.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8.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Информационное обеспечение управленческого анализа.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9.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Классификация информационного обеспечения.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10.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Требования к информации для управленческого анализа.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11.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Учет — основа информационной базы управленческого анализа.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12.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Роль статистики в организационном обеспечении управленческого анализа.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13.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Внутренняя отчетность фирмы.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14.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Влияние информационных технологий на организацию управленческого анализа.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15.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Особенности организации управленческого анализа в субъектах хозяйствования разного типа.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16.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Экономические и технико-организационные особенности предприятий разных отраслей (видов экономической деятельности).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17.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Управленческий анализ в строительстве.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18.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Управленческий анализ в производственных организациях.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19.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Особенности управленческого анализа в торговле.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20.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Общая характеристика производства предприятия.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21.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Анализ организационно-технического уровня.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22.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Анализ других условий производства.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23.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Управленческий анализ обеспеченности предприятия материальными ресурсами и эффективности их использования.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24.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Управленческий анализ обеспеченности и эффективности использования основных средств.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25.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Управленческий анализ трудовых ресурсов.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26.</w:t>
      </w:r>
      <w:r w:rsidRPr="00EB6EBA">
        <w:rPr>
          <w:rFonts w:ascii="Times New Roman" w:eastAsia="Times New Roman" w:hAnsi="Times New Roman"/>
          <w:sz w:val="24"/>
          <w:szCs w:val="28"/>
        </w:rPr>
        <w:tab/>
        <w:t xml:space="preserve">Управленческий анализ поведения затрат. 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27.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Методы учета и анализа затрат на производство.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28.</w:t>
      </w:r>
      <w:r w:rsidRPr="00EB6EBA">
        <w:rPr>
          <w:rFonts w:ascii="Times New Roman" w:eastAsia="Times New Roman" w:hAnsi="Times New Roman"/>
          <w:sz w:val="24"/>
          <w:szCs w:val="28"/>
        </w:rPr>
        <w:tab/>
      </w:r>
      <w:proofErr w:type="spellStart"/>
      <w:r w:rsidRPr="00EB6EBA">
        <w:rPr>
          <w:rFonts w:ascii="Times New Roman" w:eastAsia="Times New Roman" w:hAnsi="Times New Roman"/>
          <w:sz w:val="24"/>
          <w:szCs w:val="28"/>
        </w:rPr>
        <w:t>Калькулирование</w:t>
      </w:r>
      <w:proofErr w:type="spellEnd"/>
      <w:r w:rsidRPr="00EB6EBA">
        <w:rPr>
          <w:rFonts w:ascii="Times New Roman" w:eastAsia="Times New Roman" w:hAnsi="Times New Roman"/>
          <w:sz w:val="24"/>
          <w:szCs w:val="28"/>
        </w:rPr>
        <w:t xml:space="preserve"> и классификация затрат.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29.</w:t>
      </w:r>
      <w:r w:rsidRPr="00EB6EBA">
        <w:rPr>
          <w:rFonts w:ascii="Times New Roman" w:eastAsia="Times New Roman" w:hAnsi="Times New Roman"/>
          <w:sz w:val="24"/>
          <w:szCs w:val="28"/>
        </w:rPr>
        <w:tab/>
        <w:t xml:space="preserve">Объекты </w:t>
      </w:r>
      <w:proofErr w:type="spellStart"/>
      <w:r w:rsidRPr="00EB6EBA">
        <w:rPr>
          <w:rFonts w:ascii="Times New Roman" w:eastAsia="Times New Roman" w:hAnsi="Times New Roman"/>
          <w:sz w:val="24"/>
          <w:szCs w:val="28"/>
        </w:rPr>
        <w:t>калькулирования</w:t>
      </w:r>
      <w:proofErr w:type="spellEnd"/>
      <w:r w:rsidRPr="00EB6EBA">
        <w:rPr>
          <w:rFonts w:ascii="Times New Roman" w:eastAsia="Times New Roman" w:hAnsi="Times New Roman"/>
          <w:sz w:val="24"/>
          <w:szCs w:val="28"/>
        </w:rPr>
        <w:t xml:space="preserve"> и их роль в управленческом анализе.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30.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Полная и ограниченная себестоимость.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31.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Понятие релевантности затрат и его использование в управленческом анализе.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32.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Методы контроля, анализа и планирования себестоимости. Сметный контроль и планирование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33.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Внебюджетное и бюджетное планирование. Виды бюджетов.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34.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Нормативный метод учета затрат, системы стандарт-</w:t>
      </w:r>
      <w:proofErr w:type="spellStart"/>
      <w:r w:rsidRPr="00EB6EBA">
        <w:rPr>
          <w:rFonts w:ascii="Times New Roman" w:eastAsia="Times New Roman" w:hAnsi="Times New Roman"/>
          <w:sz w:val="24"/>
          <w:szCs w:val="28"/>
        </w:rPr>
        <w:t>кост</w:t>
      </w:r>
      <w:proofErr w:type="spellEnd"/>
      <w:r w:rsidRPr="00EB6EBA">
        <w:rPr>
          <w:rFonts w:ascii="Times New Roman" w:eastAsia="Times New Roman" w:hAnsi="Times New Roman"/>
          <w:sz w:val="24"/>
          <w:szCs w:val="28"/>
        </w:rPr>
        <w:t xml:space="preserve"> и </w:t>
      </w:r>
      <w:proofErr w:type="spellStart"/>
      <w:r w:rsidRPr="00EB6EBA">
        <w:rPr>
          <w:rFonts w:ascii="Times New Roman" w:eastAsia="Times New Roman" w:hAnsi="Times New Roman"/>
          <w:sz w:val="24"/>
          <w:szCs w:val="28"/>
        </w:rPr>
        <w:t>директ-кост</w:t>
      </w:r>
      <w:proofErr w:type="spellEnd"/>
      <w:r w:rsidRPr="00EB6EBA">
        <w:rPr>
          <w:rFonts w:ascii="Times New Roman" w:eastAsia="Times New Roman" w:hAnsi="Times New Roman"/>
          <w:sz w:val="24"/>
          <w:szCs w:val="28"/>
        </w:rPr>
        <w:t>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35.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Анализ «затраты — объем — прибыль».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36.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Резервы снижения себестоимости и их комплексная оценка.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37.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Анализ как метод обоснования управленческих решений.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38.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Состав решений, принимаемых на основе анализа издержек, объема производства и прибыли.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39.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Анализ издержек при принятии решения о собственном производстве или закупке изделия со стороны.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40.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Специальные решения о цене реализации продукции и прибыли.</w:t>
      </w:r>
    </w:p>
    <w:p w:rsidR="00EB6EBA" w:rsidRP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EB6EBA">
        <w:rPr>
          <w:rFonts w:ascii="Times New Roman" w:eastAsia="Times New Roman" w:hAnsi="Times New Roman"/>
          <w:sz w:val="24"/>
          <w:szCs w:val="28"/>
        </w:rPr>
        <w:t>41.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Принятие решения о расформировании сегмента рынка.</w:t>
      </w:r>
    </w:p>
    <w:p w:rsidR="00EB6EBA" w:rsidRDefault="00EB6EBA" w:rsidP="00EB6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B6EBA">
        <w:rPr>
          <w:rFonts w:ascii="Times New Roman" w:eastAsia="Times New Roman" w:hAnsi="Times New Roman"/>
          <w:sz w:val="24"/>
          <w:szCs w:val="28"/>
        </w:rPr>
        <w:t>42.</w:t>
      </w:r>
      <w:r w:rsidRPr="00EB6EBA">
        <w:rPr>
          <w:rFonts w:ascii="Times New Roman" w:eastAsia="Times New Roman" w:hAnsi="Times New Roman"/>
          <w:sz w:val="24"/>
          <w:szCs w:val="28"/>
        </w:rPr>
        <w:tab/>
        <w:t>Факторы ограничений в принятии решений.</w:t>
      </w:r>
      <w:r w:rsidRPr="00EB6EBA">
        <w:rPr>
          <w:rFonts w:ascii="Times New Roman" w:eastAsia="Times New Roman" w:hAnsi="Times New Roman"/>
          <w:b/>
          <w:bCs/>
          <w:iCs/>
          <w:sz w:val="24"/>
          <w:szCs w:val="28"/>
        </w:rPr>
        <w:t xml:space="preserve"> </w:t>
      </w:r>
      <w:bookmarkStart w:id="0" w:name="_GoBack"/>
      <w:bookmarkEnd w:id="0"/>
    </w:p>
    <w:sectPr w:rsidR="00EB6EBA" w:rsidSect="00EB6EB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E344E"/>
    <w:multiLevelType w:val="singleLevel"/>
    <w:tmpl w:val="A64A194E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70FB0"/>
    <w:rsid w:val="001E7EBD"/>
    <w:rsid w:val="002F3C05"/>
    <w:rsid w:val="003208DD"/>
    <w:rsid w:val="004F43FE"/>
    <w:rsid w:val="00570FB0"/>
    <w:rsid w:val="00582253"/>
    <w:rsid w:val="005F1556"/>
    <w:rsid w:val="00822B31"/>
    <w:rsid w:val="009B46C6"/>
    <w:rsid w:val="00A5757B"/>
    <w:rsid w:val="00B55F33"/>
    <w:rsid w:val="00D14BD8"/>
    <w:rsid w:val="00E518B8"/>
    <w:rsid w:val="00EB6EBA"/>
    <w:rsid w:val="00FF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235AA"/>
  <w15:docId w15:val="{733B617A-4402-4EF4-84B7-72159D0A1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F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Мезенцева Юлия Рузановна</cp:lastModifiedBy>
  <cp:revision>6</cp:revision>
  <dcterms:created xsi:type="dcterms:W3CDTF">2017-10-16T06:20:00Z</dcterms:created>
  <dcterms:modified xsi:type="dcterms:W3CDTF">2023-11-28T10:59:00Z</dcterms:modified>
</cp:coreProperties>
</file>